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80CD0" w14:textId="77777777" w:rsidR="001E6F83" w:rsidRPr="00EB2C3F" w:rsidRDefault="001E6F83" w:rsidP="00EB2C3F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</w:rPr>
      </w:pPr>
      <w:r w:rsidRPr="00EB2C3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DEC50C9" wp14:editId="4DE41EF6">
            <wp:extent cx="2009775" cy="6633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ritsu-envi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12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6526" w14:textId="77777777" w:rsidR="001E6F83" w:rsidRPr="00EB2C3F" w:rsidRDefault="001E6F83" w:rsidP="00EB2C3F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EB2C3F">
        <w:rPr>
          <w:rFonts w:ascii="Arial" w:hAnsi="Arial" w:cs="Arial"/>
          <w:b/>
          <w:bCs/>
          <w:color w:val="000000"/>
          <w:sz w:val="28"/>
          <w:szCs w:val="28"/>
        </w:rPr>
        <w:t>News Release</w:t>
      </w:r>
    </w:p>
    <w:p w14:paraId="4D023467" w14:textId="77777777" w:rsidR="00616C3E" w:rsidRPr="00EB2C3F" w:rsidRDefault="00616C3E" w:rsidP="00EB2C3F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A125D6" w14:textId="00AE8C7B" w:rsidR="00EB2C3F" w:rsidRDefault="008E2776" w:rsidP="00EB2C3F">
      <w:pPr>
        <w:pStyle w:val="Header"/>
        <w:spacing w:line="312" w:lineRule="auto"/>
        <w:ind w:right="146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New Anritsu</w:t>
      </w:r>
      <w:r w:rsidR="00AF75F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F1D61">
        <w:rPr>
          <w:rFonts w:ascii="Arial" w:hAnsi="Arial" w:cs="Arial"/>
          <w:b/>
          <w:bCs/>
          <w:sz w:val="28"/>
          <w:szCs w:val="28"/>
          <w:lang w:val="en-GB"/>
        </w:rPr>
        <w:t xml:space="preserve">Radio Communication </w:t>
      </w:r>
      <w:proofErr w:type="spellStart"/>
      <w:r w:rsidR="003F1D61">
        <w:rPr>
          <w:rFonts w:ascii="Arial" w:hAnsi="Arial" w:cs="Arial"/>
          <w:b/>
          <w:bCs/>
          <w:sz w:val="28"/>
          <w:szCs w:val="28"/>
          <w:lang w:val="en-GB"/>
        </w:rPr>
        <w:t>Analyzer</w:t>
      </w:r>
      <w:proofErr w:type="spell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Supports LTE-Advanced Testing</w:t>
      </w:r>
    </w:p>
    <w:p w14:paraId="09357B75" w14:textId="77777777" w:rsidR="0001518D" w:rsidRDefault="0001518D" w:rsidP="0001518D">
      <w:pPr>
        <w:pStyle w:val="ListParagraph"/>
        <w:spacing w:after="0" w:line="312" w:lineRule="auto"/>
        <w:rPr>
          <w:rFonts w:ascii="Arial" w:hAnsi="Arial" w:cs="Arial"/>
          <w:i/>
        </w:rPr>
      </w:pPr>
    </w:p>
    <w:p w14:paraId="63CDDC84" w14:textId="353448A4" w:rsidR="0001518D" w:rsidRPr="0001518D" w:rsidRDefault="0001518D" w:rsidP="00A30FFB">
      <w:pPr>
        <w:pStyle w:val="ListParagraph"/>
        <w:spacing w:after="0" w:line="312" w:lineRule="auto"/>
        <w:jc w:val="center"/>
        <w:rPr>
          <w:rFonts w:ascii="Arial" w:hAnsi="Arial" w:cs="Arial"/>
          <w:i/>
        </w:rPr>
      </w:pPr>
      <w:r w:rsidRPr="0001518D">
        <w:rPr>
          <w:rFonts w:ascii="Arial" w:hAnsi="Arial" w:cs="Arial"/>
          <w:i/>
        </w:rPr>
        <w:t>MT8821C addresses the need for measurement tools that support wider bandwidths using LTE-Advanced CA and higher-order MIMO technologies</w:t>
      </w:r>
    </w:p>
    <w:p w14:paraId="6B91A9D0" w14:textId="53D1C7E3" w:rsidR="0001518D" w:rsidRDefault="001E6F83" w:rsidP="0001518D">
      <w:pPr>
        <w:spacing w:after="0" w:line="360" w:lineRule="auto"/>
        <w:jc w:val="both"/>
        <w:rPr>
          <w:rFonts w:ascii="Arial" w:hAnsi="Arial" w:cs="Arial"/>
        </w:rPr>
      </w:pPr>
      <w:r w:rsidRPr="00EB2C3F">
        <w:rPr>
          <w:b/>
          <w:highlight w:val="yellow"/>
        </w:rPr>
        <w:br/>
      </w:r>
      <w:proofErr w:type="spellStart"/>
      <w:r w:rsidRPr="0001518D">
        <w:rPr>
          <w:rFonts w:ascii="Arial" w:hAnsi="Arial" w:cs="Arial"/>
          <w:b/>
        </w:rPr>
        <w:t>Luton</w:t>
      </w:r>
      <w:proofErr w:type="spellEnd"/>
      <w:r w:rsidRPr="0001518D">
        <w:rPr>
          <w:rFonts w:ascii="Arial" w:hAnsi="Arial" w:cs="Arial"/>
          <w:b/>
        </w:rPr>
        <w:t xml:space="preserve">, UK – </w:t>
      </w:r>
      <w:r w:rsidR="00887EE7">
        <w:rPr>
          <w:rFonts w:ascii="Arial" w:hAnsi="Arial" w:cs="Arial"/>
          <w:b/>
        </w:rPr>
        <w:t>1</w:t>
      </w:r>
      <w:r w:rsidR="00887EE7" w:rsidRPr="00887EE7">
        <w:rPr>
          <w:rFonts w:ascii="Arial" w:hAnsi="Arial" w:cs="Arial"/>
          <w:b/>
          <w:vertAlign w:val="superscript"/>
        </w:rPr>
        <w:t>st</w:t>
      </w:r>
      <w:r w:rsidR="00887EE7">
        <w:rPr>
          <w:rFonts w:ascii="Arial" w:hAnsi="Arial" w:cs="Arial"/>
          <w:b/>
        </w:rPr>
        <w:t xml:space="preserve"> June</w:t>
      </w:r>
      <w:r w:rsidRPr="0001518D">
        <w:rPr>
          <w:rFonts w:ascii="Arial" w:hAnsi="Arial" w:cs="Arial"/>
          <w:b/>
        </w:rPr>
        <w:t xml:space="preserve">, 2015 </w:t>
      </w:r>
      <w:r w:rsidRPr="0001518D">
        <w:rPr>
          <w:rFonts w:ascii="Arial" w:hAnsi="Arial" w:cs="Arial"/>
        </w:rPr>
        <w:t xml:space="preserve">– </w:t>
      </w:r>
      <w:r w:rsidR="00E10718">
        <w:rPr>
          <w:rFonts w:ascii="Arial" w:hAnsi="Arial" w:cs="Arial"/>
        </w:rPr>
        <w:t>A</w:t>
      </w:r>
      <w:r w:rsidR="004C76AB">
        <w:rPr>
          <w:rFonts w:ascii="Arial" w:hAnsi="Arial" w:cs="Arial"/>
        </w:rPr>
        <w:t>nritsu Corporation announces</w:t>
      </w:r>
      <w:r w:rsidR="00AF75F0" w:rsidRPr="0001518D">
        <w:rPr>
          <w:rFonts w:ascii="Arial" w:hAnsi="Arial" w:cs="Arial"/>
        </w:rPr>
        <w:t xml:space="preserve"> the launch of</w:t>
      </w:r>
      <w:r w:rsidR="00E10718">
        <w:rPr>
          <w:rFonts w:ascii="Arial" w:hAnsi="Arial" w:cs="Arial"/>
        </w:rPr>
        <w:t xml:space="preserve"> MT8821C,</w:t>
      </w:r>
      <w:r w:rsidR="00AF75F0" w:rsidRPr="0001518D">
        <w:rPr>
          <w:rFonts w:ascii="Arial" w:hAnsi="Arial" w:cs="Arial"/>
        </w:rPr>
        <w:t xml:space="preserve"> </w:t>
      </w:r>
      <w:r w:rsidR="00BE43A6">
        <w:rPr>
          <w:rFonts w:ascii="Arial" w:hAnsi="Arial" w:cs="Arial"/>
        </w:rPr>
        <w:t>the</w:t>
      </w:r>
      <w:r w:rsidR="00AF75F0" w:rsidRPr="0001518D">
        <w:rPr>
          <w:rFonts w:ascii="Arial" w:hAnsi="Arial" w:cs="Arial"/>
        </w:rPr>
        <w:t xml:space="preserve"> new Radio</w:t>
      </w:r>
      <w:r w:rsidR="00E10718">
        <w:rPr>
          <w:rFonts w:ascii="Arial" w:hAnsi="Arial" w:cs="Arial"/>
        </w:rPr>
        <w:t xml:space="preserve"> Communication Analyzer </w:t>
      </w:r>
      <w:r w:rsidR="00586F41">
        <w:rPr>
          <w:rFonts w:ascii="Arial" w:hAnsi="Arial" w:cs="Arial"/>
        </w:rPr>
        <w:t>for</w:t>
      </w:r>
      <w:r w:rsidR="00887EE7">
        <w:rPr>
          <w:rFonts w:ascii="Arial" w:hAnsi="Arial" w:cs="Arial"/>
        </w:rPr>
        <w:t xml:space="preserve"> research and development </w:t>
      </w:r>
      <w:r w:rsidR="00CF2C48">
        <w:rPr>
          <w:rFonts w:ascii="Arial" w:hAnsi="Arial" w:cs="Arial"/>
        </w:rPr>
        <w:t xml:space="preserve">testing </w:t>
      </w:r>
      <w:r w:rsidR="00887EE7">
        <w:rPr>
          <w:rFonts w:ascii="Arial" w:hAnsi="Arial" w:cs="Arial"/>
        </w:rPr>
        <w:t>of</w:t>
      </w:r>
      <w:r w:rsidR="00AF75F0" w:rsidRPr="0001518D">
        <w:rPr>
          <w:rFonts w:ascii="Arial" w:hAnsi="Arial" w:cs="Arial"/>
        </w:rPr>
        <w:t xml:space="preserve"> </w:t>
      </w:r>
      <w:r w:rsidR="00F62CB9">
        <w:rPr>
          <w:rFonts w:ascii="Arial" w:hAnsi="Arial" w:cs="Arial"/>
        </w:rPr>
        <w:t>mobile devices (</w:t>
      </w:r>
      <w:r w:rsidR="00E10718">
        <w:rPr>
          <w:rFonts w:ascii="Arial" w:hAnsi="Arial" w:cs="Arial"/>
        </w:rPr>
        <w:t>User Equipment</w:t>
      </w:r>
      <w:r w:rsidR="00F62CB9">
        <w:rPr>
          <w:rFonts w:ascii="Arial" w:hAnsi="Arial" w:cs="Arial"/>
        </w:rPr>
        <w:t xml:space="preserve">, </w:t>
      </w:r>
      <w:r w:rsidR="00887EE7">
        <w:rPr>
          <w:rFonts w:ascii="Arial" w:hAnsi="Arial" w:cs="Arial"/>
        </w:rPr>
        <w:t>UE</w:t>
      </w:r>
      <w:r w:rsidR="00E10718">
        <w:rPr>
          <w:rFonts w:ascii="Arial" w:hAnsi="Arial" w:cs="Arial"/>
        </w:rPr>
        <w:t>)</w:t>
      </w:r>
      <w:r w:rsidR="00887EE7">
        <w:rPr>
          <w:rFonts w:ascii="Arial" w:hAnsi="Arial" w:cs="Arial"/>
        </w:rPr>
        <w:t xml:space="preserve"> </w:t>
      </w:r>
      <w:r w:rsidR="00BE43A6">
        <w:rPr>
          <w:rFonts w:ascii="Arial" w:hAnsi="Arial" w:cs="Arial"/>
        </w:rPr>
        <w:t>with the widest capability</w:t>
      </w:r>
      <w:r w:rsidR="00F62CB9">
        <w:rPr>
          <w:rFonts w:ascii="Arial" w:hAnsi="Arial" w:cs="Arial"/>
        </w:rPr>
        <w:t xml:space="preserve"> </w:t>
      </w:r>
      <w:r w:rsidR="00BE43A6">
        <w:rPr>
          <w:rFonts w:ascii="Arial" w:hAnsi="Arial" w:cs="Arial"/>
        </w:rPr>
        <w:t>for</w:t>
      </w:r>
      <w:r w:rsidR="00586F41">
        <w:rPr>
          <w:rFonts w:ascii="Arial" w:hAnsi="Arial" w:cs="Arial"/>
        </w:rPr>
        <w:t xml:space="preserve"> </w:t>
      </w:r>
      <w:r w:rsidR="00E10718">
        <w:rPr>
          <w:rFonts w:ascii="Arial" w:hAnsi="Arial" w:cs="Arial"/>
        </w:rPr>
        <w:t>supporting LTE-Advanced</w:t>
      </w:r>
      <w:r w:rsidR="00AF75F0" w:rsidRPr="0001518D">
        <w:rPr>
          <w:rFonts w:ascii="Arial" w:hAnsi="Arial" w:cs="Arial"/>
        </w:rPr>
        <w:t>.</w:t>
      </w:r>
      <w:r w:rsidR="004C76AB">
        <w:rPr>
          <w:rFonts w:ascii="Arial" w:hAnsi="Arial" w:cs="Arial"/>
        </w:rPr>
        <w:t xml:space="preserve"> </w:t>
      </w:r>
    </w:p>
    <w:p w14:paraId="4E2C860D" w14:textId="77777777" w:rsidR="004C76AB" w:rsidRDefault="004C76AB" w:rsidP="0001518D">
      <w:pPr>
        <w:spacing w:after="0" w:line="360" w:lineRule="auto"/>
        <w:jc w:val="both"/>
        <w:rPr>
          <w:rFonts w:ascii="Arial" w:hAnsi="Arial" w:cs="Arial"/>
        </w:rPr>
      </w:pPr>
    </w:p>
    <w:p w14:paraId="1D1F735F" w14:textId="434FF312" w:rsidR="00AF75F0" w:rsidRDefault="00AF75F0" w:rsidP="0001518D">
      <w:pPr>
        <w:spacing w:after="0" w:line="360" w:lineRule="auto"/>
        <w:jc w:val="both"/>
        <w:rPr>
          <w:rFonts w:ascii="Arial" w:hAnsi="Arial" w:cs="Arial"/>
        </w:rPr>
      </w:pPr>
      <w:r w:rsidRPr="0001518D">
        <w:rPr>
          <w:rFonts w:ascii="Arial" w:hAnsi="Arial" w:cs="Arial"/>
        </w:rPr>
        <w:t>As well as supporting LTE-Advanced, the a</w:t>
      </w:r>
      <w:r w:rsidR="00412C7B">
        <w:rPr>
          <w:rFonts w:ascii="Arial" w:hAnsi="Arial" w:cs="Arial"/>
        </w:rPr>
        <w:t xml:space="preserve">ll-in-one MT8821C operates as network </w:t>
      </w:r>
      <w:r w:rsidRPr="0001518D">
        <w:rPr>
          <w:rFonts w:ascii="Arial" w:hAnsi="Arial" w:cs="Arial"/>
        </w:rPr>
        <w:t>simulator supporting LTE, W-CDMA/HSPA, GSM/GPRS/EGPRS, TD-SCDMA/HSPA, and CDMA2000® 1X/1x E</w:t>
      </w:r>
      <w:r w:rsidR="00412C7B">
        <w:rPr>
          <w:rFonts w:ascii="Arial" w:hAnsi="Arial" w:cs="Arial"/>
        </w:rPr>
        <w:t xml:space="preserve">VDO technologies to run </w:t>
      </w:r>
      <w:r w:rsidR="008F341A">
        <w:rPr>
          <w:rFonts w:ascii="Arial" w:hAnsi="Arial" w:cs="Arial"/>
        </w:rPr>
        <w:t>RF TRX tests</w:t>
      </w:r>
      <w:r w:rsidRPr="0001518D">
        <w:rPr>
          <w:rFonts w:ascii="Arial" w:hAnsi="Arial" w:cs="Arial"/>
        </w:rPr>
        <w:t xml:space="preserve"> in compliance with the 3GPP and 3GPP2 standards</w:t>
      </w:r>
      <w:r w:rsidR="007A3E1C">
        <w:rPr>
          <w:rFonts w:ascii="Arial" w:hAnsi="Arial" w:cs="Arial"/>
        </w:rPr>
        <w:t>, as well as parametric tests</w:t>
      </w:r>
      <w:r w:rsidRPr="0001518D">
        <w:rPr>
          <w:rFonts w:ascii="Arial" w:hAnsi="Arial" w:cs="Arial"/>
        </w:rPr>
        <w:t>.</w:t>
      </w:r>
    </w:p>
    <w:p w14:paraId="5A99C466" w14:textId="77777777" w:rsidR="0001518D" w:rsidRPr="0001518D" w:rsidRDefault="0001518D" w:rsidP="0001518D">
      <w:pPr>
        <w:spacing w:after="0" w:line="360" w:lineRule="auto"/>
        <w:jc w:val="both"/>
        <w:rPr>
          <w:rFonts w:ascii="Arial" w:hAnsi="Arial" w:cs="Arial"/>
        </w:rPr>
      </w:pPr>
    </w:p>
    <w:p w14:paraId="5810626E" w14:textId="69B4FB35" w:rsidR="00AF75F0" w:rsidRDefault="00AF75F0" w:rsidP="0001518D">
      <w:pPr>
        <w:spacing w:after="0" w:line="360" w:lineRule="auto"/>
        <w:jc w:val="both"/>
        <w:rPr>
          <w:rFonts w:ascii="Arial" w:hAnsi="Arial" w:cs="Arial"/>
        </w:rPr>
      </w:pPr>
      <w:r w:rsidRPr="0001518D">
        <w:rPr>
          <w:rFonts w:ascii="Arial" w:hAnsi="Arial" w:cs="Arial"/>
        </w:rPr>
        <w:t>The easy-to-operate MT8821C makes setting and operation errors a thing of the past</w:t>
      </w:r>
      <w:r w:rsidR="00BE43A6">
        <w:rPr>
          <w:rFonts w:ascii="Arial" w:hAnsi="Arial" w:cs="Arial"/>
        </w:rPr>
        <w:t>, simplifying configuration</w:t>
      </w:r>
      <w:r w:rsidRPr="0001518D">
        <w:rPr>
          <w:rFonts w:ascii="Arial" w:hAnsi="Arial" w:cs="Arial"/>
        </w:rPr>
        <w:t xml:space="preserve"> </w:t>
      </w:r>
      <w:r w:rsidR="008F341A">
        <w:rPr>
          <w:rFonts w:ascii="Arial" w:hAnsi="Arial" w:cs="Arial"/>
        </w:rPr>
        <w:t xml:space="preserve">by </w:t>
      </w:r>
      <w:r w:rsidRPr="0001518D">
        <w:rPr>
          <w:rFonts w:ascii="Arial" w:hAnsi="Arial" w:cs="Arial"/>
        </w:rPr>
        <w:t>using preset measurement parameters for test items specified by the 3GPP RF test standards</w:t>
      </w:r>
      <w:r w:rsidR="00BE43A6">
        <w:rPr>
          <w:rFonts w:ascii="Arial" w:hAnsi="Arial" w:cs="Arial"/>
        </w:rPr>
        <w:t xml:space="preserve">. </w:t>
      </w:r>
      <w:r w:rsidR="00BE43A6" w:rsidRPr="0001518D">
        <w:rPr>
          <w:rFonts w:ascii="Arial" w:hAnsi="Arial" w:cs="Arial"/>
        </w:rPr>
        <w:t>Additionally,</w:t>
      </w:r>
      <w:r w:rsidR="00BE43A6">
        <w:rPr>
          <w:rFonts w:ascii="Arial" w:hAnsi="Arial" w:cs="Arial"/>
        </w:rPr>
        <w:t xml:space="preserve"> parameters for all tests can be set and changed easily using the</w:t>
      </w:r>
      <w:r w:rsidR="00BE43A6" w:rsidRPr="0001518D">
        <w:rPr>
          <w:rFonts w:ascii="Arial" w:hAnsi="Arial" w:cs="Arial"/>
        </w:rPr>
        <w:t xml:space="preserve"> </w:t>
      </w:r>
      <w:r w:rsidR="00BE43A6">
        <w:rPr>
          <w:rFonts w:ascii="Arial" w:hAnsi="Arial" w:cs="Arial"/>
        </w:rPr>
        <w:t>all new highly advanced Graphical User Interface, which includes touch screen operation</w:t>
      </w:r>
      <w:r w:rsidR="00BE43A6" w:rsidRPr="0001518D">
        <w:rPr>
          <w:rFonts w:ascii="Arial" w:hAnsi="Arial" w:cs="Arial"/>
        </w:rPr>
        <w:t>.</w:t>
      </w:r>
      <w:r w:rsidR="00BE43A6">
        <w:rPr>
          <w:rFonts w:ascii="Arial" w:hAnsi="Arial" w:cs="Arial"/>
        </w:rPr>
        <w:t xml:space="preserve"> A</w:t>
      </w:r>
      <w:r w:rsidR="00412C7B">
        <w:rPr>
          <w:rFonts w:ascii="Arial" w:hAnsi="Arial" w:cs="Arial"/>
        </w:rPr>
        <w:t>n advanced parameter search function</w:t>
      </w:r>
      <w:r w:rsidR="00BE43A6">
        <w:rPr>
          <w:rFonts w:ascii="Arial" w:hAnsi="Arial" w:cs="Arial"/>
        </w:rPr>
        <w:t xml:space="preserve"> enables complex user test settings to be quickly and reliably configured, and a</w:t>
      </w:r>
      <w:r w:rsidRPr="0001518D">
        <w:rPr>
          <w:rFonts w:ascii="Arial" w:hAnsi="Arial" w:cs="Arial"/>
        </w:rPr>
        <w:t>utomatic PASS/FAIL judgment of measured results according to test specification spee</w:t>
      </w:r>
      <w:r w:rsidR="008F341A">
        <w:rPr>
          <w:rFonts w:ascii="Arial" w:hAnsi="Arial" w:cs="Arial"/>
        </w:rPr>
        <w:t xml:space="preserve">ds </w:t>
      </w:r>
      <w:r w:rsidR="00412C7B">
        <w:rPr>
          <w:rFonts w:ascii="Arial" w:hAnsi="Arial" w:cs="Arial"/>
        </w:rPr>
        <w:t>up testing</w:t>
      </w:r>
      <w:r w:rsidRPr="0001518D">
        <w:rPr>
          <w:rFonts w:ascii="Arial" w:hAnsi="Arial" w:cs="Arial"/>
        </w:rPr>
        <w:t xml:space="preserve">, </w:t>
      </w:r>
      <w:r w:rsidR="008F341A">
        <w:rPr>
          <w:rFonts w:ascii="Arial" w:hAnsi="Arial" w:cs="Arial"/>
        </w:rPr>
        <w:t>leading to great</w:t>
      </w:r>
      <w:r w:rsidR="00412C7B">
        <w:rPr>
          <w:rFonts w:ascii="Arial" w:hAnsi="Arial" w:cs="Arial"/>
        </w:rPr>
        <w:t>er</w:t>
      </w:r>
      <w:r w:rsidR="008F341A">
        <w:rPr>
          <w:rFonts w:ascii="Arial" w:hAnsi="Arial" w:cs="Arial"/>
        </w:rPr>
        <w:t xml:space="preserve"> cost efficiencies</w:t>
      </w:r>
      <w:r w:rsidRPr="0001518D">
        <w:rPr>
          <w:rFonts w:ascii="Arial" w:hAnsi="Arial" w:cs="Arial"/>
        </w:rPr>
        <w:t xml:space="preserve">. </w:t>
      </w:r>
    </w:p>
    <w:p w14:paraId="079D0CF3" w14:textId="77777777" w:rsidR="0001518D" w:rsidRPr="0001518D" w:rsidRDefault="0001518D" w:rsidP="0001518D">
      <w:pPr>
        <w:spacing w:after="0" w:line="360" w:lineRule="auto"/>
        <w:jc w:val="both"/>
        <w:rPr>
          <w:rFonts w:ascii="Arial" w:hAnsi="Arial" w:cs="Arial"/>
        </w:rPr>
      </w:pPr>
    </w:p>
    <w:p w14:paraId="2F068AD7" w14:textId="40CB2AD7" w:rsidR="00AF75F0" w:rsidRDefault="008F341A" w:rsidP="000151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MT8821C supports </w:t>
      </w:r>
      <w:r w:rsidR="00412C7B">
        <w:rPr>
          <w:rFonts w:ascii="Arial" w:hAnsi="Arial" w:cs="Arial"/>
        </w:rPr>
        <w:t>additional</w:t>
      </w:r>
      <w:r w:rsidR="00586F41" w:rsidRPr="0001518D">
        <w:rPr>
          <w:rFonts w:ascii="Arial" w:hAnsi="Arial" w:cs="Arial"/>
        </w:rPr>
        <w:t xml:space="preserve"> </w:t>
      </w:r>
      <w:r w:rsidR="00AF75F0" w:rsidRPr="0001518D">
        <w:rPr>
          <w:rFonts w:ascii="Arial" w:hAnsi="Arial" w:cs="Arial"/>
        </w:rPr>
        <w:t>functional tests, such as maximum throughput tests</w:t>
      </w:r>
      <w:r w:rsidR="00BE43A6">
        <w:rPr>
          <w:rFonts w:ascii="Arial" w:hAnsi="Arial" w:cs="Arial"/>
        </w:rPr>
        <w:t xml:space="preserve">. With </w:t>
      </w:r>
      <w:r w:rsidR="009F2D53" w:rsidRPr="00CC79EA">
        <w:rPr>
          <w:rFonts w:ascii="Arial" w:hAnsi="Arial" w:cs="Arial"/>
        </w:rPr>
        <w:t>8 transmitter ports and 2 receiver ports</w:t>
      </w:r>
      <w:r w:rsidR="00BE43A6">
        <w:rPr>
          <w:rFonts w:ascii="Arial" w:hAnsi="Arial" w:cs="Arial"/>
        </w:rPr>
        <w:t>, a</w:t>
      </w:r>
      <w:r w:rsidR="008E2776">
        <w:rPr>
          <w:rFonts w:ascii="Arial" w:hAnsi="Arial" w:cs="Arial"/>
        </w:rPr>
        <w:t xml:space="preserve"> single </w:t>
      </w:r>
      <w:r w:rsidR="00BE43A6">
        <w:rPr>
          <w:rFonts w:ascii="Arial" w:hAnsi="Arial" w:cs="Arial"/>
        </w:rPr>
        <w:t>system</w:t>
      </w:r>
      <w:r w:rsidR="008E2776">
        <w:rPr>
          <w:rFonts w:ascii="Arial" w:hAnsi="Arial" w:cs="Arial"/>
        </w:rPr>
        <w:t xml:space="preserve"> will perform</w:t>
      </w:r>
      <w:r w:rsidR="00AF75F0" w:rsidRPr="0001518D">
        <w:rPr>
          <w:rFonts w:ascii="Arial" w:hAnsi="Arial" w:cs="Arial"/>
        </w:rPr>
        <w:t xml:space="preserve"> LT</w:t>
      </w:r>
      <w:r>
        <w:rPr>
          <w:rFonts w:ascii="Arial" w:hAnsi="Arial" w:cs="Arial"/>
        </w:rPr>
        <w:t xml:space="preserve">E-Advanced Carrier Aggregation </w:t>
      </w:r>
      <w:r w:rsidR="00AF75F0" w:rsidRPr="0001518D">
        <w:rPr>
          <w:rFonts w:ascii="Arial" w:hAnsi="Arial" w:cs="Arial"/>
        </w:rPr>
        <w:t>(CA)</w:t>
      </w:r>
      <w:r w:rsidR="008E2776">
        <w:rPr>
          <w:rFonts w:ascii="Arial" w:hAnsi="Arial" w:cs="Arial"/>
        </w:rPr>
        <w:t xml:space="preserve"> with up to </w:t>
      </w:r>
      <w:r w:rsidR="00412C7B">
        <w:rPr>
          <w:rFonts w:ascii="Arial" w:hAnsi="Arial" w:cs="Arial"/>
        </w:rPr>
        <w:t>four</w:t>
      </w:r>
      <w:r w:rsidR="008E2776">
        <w:rPr>
          <w:rFonts w:ascii="Arial" w:hAnsi="Arial" w:cs="Arial"/>
        </w:rPr>
        <w:t xml:space="preserve"> Component Carriers (</w:t>
      </w:r>
      <w:r w:rsidR="00AF75F0" w:rsidRPr="0001518D">
        <w:rPr>
          <w:rFonts w:ascii="Arial" w:hAnsi="Arial" w:cs="Arial"/>
        </w:rPr>
        <w:t>CCs</w:t>
      </w:r>
      <w:r w:rsidR="008E2776">
        <w:rPr>
          <w:rFonts w:ascii="Arial" w:hAnsi="Arial" w:cs="Arial"/>
        </w:rPr>
        <w:t>)</w:t>
      </w:r>
      <w:r w:rsidR="00AF75F0" w:rsidRPr="0001518D">
        <w:rPr>
          <w:rFonts w:ascii="Arial" w:hAnsi="Arial" w:cs="Arial"/>
        </w:rPr>
        <w:t xml:space="preserve"> </w:t>
      </w:r>
      <w:r w:rsidR="008E2776">
        <w:rPr>
          <w:rFonts w:ascii="Arial" w:hAnsi="Arial" w:cs="Arial"/>
        </w:rPr>
        <w:t xml:space="preserve">using </w:t>
      </w:r>
      <w:r w:rsidR="00412C7B">
        <w:rPr>
          <w:rFonts w:ascii="Arial" w:hAnsi="Arial" w:cs="Arial"/>
        </w:rPr>
        <w:t>2 x 2 MIMO</w:t>
      </w:r>
      <w:r w:rsidR="00AF75F0" w:rsidRPr="0001518D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</w:t>
      </w:r>
      <w:r w:rsidR="00AF75F0" w:rsidRPr="0001518D">
        <w:rPr>
          <w:rFonts w:ascii="Arial" w:hAnsi="Arial" w:cs="Arial"/>
        </w:rPr>
        <w:t xml:space="preserve">built-in </w:t>
      </w:r>
      <w:r w:rsidR="00412C7B">
        <w:rPr>
          <w:rFonts w:ascii="Arial" w:hAnsi="Arial" w:cs="Arial"/>
        </w:rPr>
        <w:t xml:space="preserve">RF </w:t>
      </w:r>
      <w:r w:rsidR="00AF75F0" w:rsidRPr="0001518D">
        <w:rPr>
          <w:rFonts w:ascii="Arial" w:hAnsi="Arial" w:cs="Arial"/>
        </w:rPr>
        <w:t>combiner simplifies configuration of complex test enviro</w:t>
      </w:r>
      <w:r>
        <w:rPr>
          <w:rFonts w:ascii="Arial" w:hAnsi="Arial" w:cs="Arial"/>
        </w:rPr>
        <w:t>nments for LTE-Advanced CA</w:t>
      </w:r>
      <w:r w:rsidR="00AF75F0" w:rsidRPr="0001518D">
        <w:rPr>
          <w:rFonts w:ascii="Arial" w:hAnsi="Arial" w:cs="Arial"/>
        </w:rPr>
        <w:t xml:space="preserve">, while reducing calibration procedures of test environments. </w:t>
      </w:r>
    </w:p>
    <w:p w14:paraId="2909154D" w14:textId="77777777" w:rsidR="004C76AB" w:rsidRDefault="004C76AB" w:rsidP="0001518D">
      <w:pPr>
        <w:spacing w:after="0" w:line="360" w:lineRule="auto"/>
        <w:jc w:val="both"/>
        <w:rPr>
          <w:rFonts w:ascii="Arial" w:hAnsi="Arial" w:cs="Arial"/>
        </w:rPr>
      </w:pPr>
    </w:p>
    <w:p w14:paraId="5C82F17B" w14:textId="7D8BFA6F" w:rsidR="004C76AB" w:rsidRDefault="004C76AB" w:rsidP="0001518D">
      <w:pPr>
        <w:spacing w:after="0" w:line="360" w:lineRule="auto"/>
        <w:jc w:val="both"/>
        <w:rPr>
          <w:rFonts w:ascii="Arial" w:hAnsi="Arial" w:cs="Arial"/>
        </w:rPr>
      </w:pPr>
      <w:r w:rsidRPr="0001518D">
        <w:rPr>
          <w:rFonts w:ascii="Arial" w:hAnsi="Arial" w:cs="Arial"/>
        </w:rPr>
        <w:lastRenderedPageBreak/>
        <w:t xml:space="preserve">The MT8821C is successor to </w:t>
      </w:r>
      <w:r>
        <w:rPr>
          <w:rFonts w:ascii="Arial" w:hAnsi="Arial" w:cs="Arial"/>
        </w:rPr>
        <w:t>the award winning</w:t>
      </w:r>
      <w:r w:rsidRPr="0001518D">
        <w:rPr>
          <w:rFonts w:ascii="Arial" w:hAnsi="Arial" w:cs="Arial"/>
        </w:rPr>
        <w:t xml:space="preserve"> MT8820C, </w:t>
      </w:r>
      <w:r>
        <w:rPr>
          <w:rFonts w:ascii="Arial" w:hAnsi="Arial" w:cs="Arial"/>
        </w:rPr>
        <w:t>used</w:t>
      </w:r>
      <w:r w:rsidRPr="0001518D">
        <w:rPr>
          <w:rFonts w:ascii="Arial" w:hAnsi="Arial" w:cs="Arial"/>
        </w:rPr>
        <w:t xml:space="preserve"> worldwide by </w:t>
      </w:r>
      <w:r>
        <w:rPr>
          <w:rFonts w:ascii="Arial" w:hAnsi="Arial" w:cs="Arial"/>
        </w:rPr>
        <w:t xml:space="preserve">developers of </w:t>
      </w:r>
      <w:r w:rsidRPr="0001518D">
        <w:rPr>
          <w:rFonts w:ascii="Arial" w:hAnsi="Arial" w:cs="Arial"/>
        </w:rPr>
        <w:t>2G</w:t>
      </w:r>
      <w:r>
        <w:rPr>
          <w:rFonts w:ascii="Arial" w:hAnsi="Arial" w:cs="Arial"/>
        </w:rPr>
        <w:t>/3G and LTE UE and chipset. It offers improved functionality, greater platform integration and an updated user interface, and as it</w:t>
      </w:r>
      <w:r w:rsidRPr="00887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backwards compatible</w:t>
      </w:r>
      <w:r w:rsidRPr="00887EE7">
        <w:rPr>
          <w:rFonts w:ascii="Arial" w:hAnsi="Arial" w:cs="Arial"/>
        </w:rPr>
        <w:t xml:space="preserve"> with the MT8820C</w:t>
      </w:r>
      <w:r>
        <w:rPr>
          <w:rFonts w:ascii="Arial" w:hAnsi="Arial" w:cs="Arial"/>
        </w:rPr>
        <w:t>, i</w:t>
      </w:r>
      <w:r w:rsidRPr="00887EE7">
        <w:rPr>
          <w:rFonts w:ascii="Arial" w:hAnsi="Arial" w:cs="Arial"/>
        </w:rPr>
        <w:t xml:space="preserve">t maximizes the value of previous investments and reduces the cost of configuring automatic test environments </w:t>
      </w:r>
      <w:r w:rsidR="00BE43A6">
        <w:rPr>
          <w:rFonts w:ascii="Arial" w:hAnsi="Arial" w:cs="Arial"/>
        </w:rPr>
        <w:t>when moving to</w:t>
      </w:r>
      <w:r w:rsidRPr="00887EE7">
        <w:rPr>
          <w:rFonts w:ascii="Arial" w:hAnsi="Arial" w:cs="Arial"/>
        </w:rPr>
        <w:t xml:space="preserve"> MT8821C.</w:t>
      </w:r>
    </w:p>
    <w:p w14:paraId="2676D29A" w14:textId="77777777" w:rsidR="0001518D" w:rsidRDefault="0001518D" w:rsidP="0001518D">
      <w:pPr>
        <w:spacing w:after="0" w:line="360" w:lineRule="auto"/>
        <w:jc w:val="both"/>
        <w:rPr>
          <w:rFonts w:ascii="Arial" w:hAnsi="Arial" w:cs="Arial"/>
        </w:rPr>
      </w:pPr>
    </w:p>
    <w:p w14:paraId="377A2C65" w14:textId="21B35559" w:rsidR="004C76AB" w:rsidRPr="0001518D" w:rsidRDefault="004C76AB" w:rsidP="004C76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6" w:history="1">
        <w:r w:rsidR="00AD5E60">
          <w:rPr>
            <w:rStyle w:val="Hyperlink"/>
            <w:rFonts w:ascii="Arial" w:hAnsi="Arial" w:cs="Arial"/>
            <w:lang w:val="de-DE"/>
          </w:rPr>
          <w:t>MT8821C</w:t>
        </w:r>
      </w:hyperlink>
      <w:bookmarkStart w:id="0" w:name="_GoBack"/>
      <w:bookmarkEnd w:id="0"/>
      <w:r>
        <w:rPr>
          <w:rFonts w:ascii="Arial" w:hAnsi="Arial" w:cs="Arial"/>
        </w:rPr>
        <w:t xml:space="preserve"> is available to buy immediately. More information is available at </w:t>
      </w:r>
      <w:hyperlink r:id="rId7" w:history="1">
        <w:r w:rsidRPr="0077024C">
          <w:rPr>
            <w:rStyle w:val="Hyperlink"/>
            <w:rFonts w:ascii="Arial" w:hAnsi="Arial" w:cs="Arial"/>
          </w:rPr>
          <w:t>www.anritsu.com</w:t>
        </w:r>
      </w:hyperlink>
      <w:r>
        <w:rPr>
          <w:rFonts w:ascii="Arial" w:hAnsi="Arial" w:cs="Arial"/>
        </w:rPr>
        <w:t xml:space="preserve"> </w:t>
      </w:r>
    </w:p>
    <w:p w14:paraId="6505FF59" w14:textId="77777777" w:rsidR="00616C3E" w:rsidRPr="00EB2C3F" w:rsidRDefault="00616C3E" w:rsidP="00AF75F0">
      <w:pPr>
        <w:pStyle w:val="Header"/>
        <w:spacing w:line="312" w:lineRule="auto"/>
        <w:ind w:right="4"/>
        <w:jc w:val="both"/>
        <w:rPr>
          <w:rFonts w:ascii="Arial" w:hAnsi="Arial" w:cs="Arial"/>
          <w:lang w:val="en-GB"/>
        </w:rPr>
      </w:pPr>
    </w:p>
    <w:p w14:paraId="3221DF50" w14:textId="77777777" w:rsidR="00616C3E" w:rsidRPr="00EB2C3F" w:rsidRDefault="00616C3E" w:rsidP="00EB2C3F">
      <w:pPr>
        <w:spacing w:line="312" w:lineRule="auto"/>
        <w:jc w:val="center"/>
        <w:rPr>
          <w:rFonts w:ascii="Arial" w:hAnsi="Arial" w:cs="Arial"/>
        </w:rPr>
      </w:pPr>
      <w:r w:rsidRPr="00EB2C3F">
        <w:rPr>
          <w:rFonts w:ascii="Arial" w:hAnsi="Arial" w:cs="Arial"/>
        </w:rPr>
        <w:t>####</w:t>
      </w:r>
    </w:p>
    <w:p w14:paraId="5880BBB4" w14:textId="77777777" w:rsidR="00616C3E" w:rsidRPr="00EB2C3F" w:rsidRDefault="00616C3E" w:rsidP="00EB2C3F">
      <w:pPr>
        <w:spacing w:line="312" w:lineRule="auto"/>
        <w:rPr>
          <w:rFonts w:ascii="Arial" w:eastAsiaTheme="majorEastAsia" w:hAnsi="Arial" w:cs="Arial"/>
          <w:b/>
          <w:bCs/>
          <w:color w:val="365F91" w:themeColor="accent1" w:themeShade="BF"/>
          <w:lang w:val="en-GB" w:eastAsia="ja-JP"/>
        </w:rPr>
      </w:pPr>
    </w:p>
    <w:p w14:paraId="5DADD8B5" w14:textId="77777777" w:rsidR="00616C3E" w:rsidRPr="00EB2C3F" w:rsidRDefault="00616C3E" w:rsidP="00EB2C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</w:rPr>
      </w:pPr>
      <w:r w:rsidRPr="00EB2C3F">
        <w:rPr>
          <w:rFonts w:ascii="Arial" w:eastAsia="Calibri" w:hAnsi="Arial" w:cs="Arial"/>
          <w:b/>
        </w:rPr>
        <w:t xml:space="preserve">About Anritsu </w:t>
      </w:r>
    </w:p>
    <w:p w14:paraId="715F7C4E" w14:textId="77777777" w:rsidR="00616C3E" w:rsidRPr="00EB2C3F" w:rsidRDefault="00616C3E" w:rsidP="00EB2C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</w:rPr>
      </w:pPr>
      <w:r w:rsidRPr="00EB2C3F">
        <w:rPr>
          <w:rFonts w:ascii="Arial" w:eastAsia="Calibri" w:hAnsi="Arial" w:cs="Arial"/>
        </w:rPr>
        <w:t>Anritsu Corporation (</w:t>
      </w:r>
      <w:hyperlink r:id="rId8" w:history="1">
        <w:r w:rsidRPr="00EB2C3F">
          <w:rPr>
            <w:rStyle w:val="Hyperlink"/>
            <w:rFonts w:ascii="Arial" w:eastAsia="Calibri" w:hAnsi="Arial" w:cs="Arial"/>
          </w:rPr>
          <w:t>www.anritsu.com</w:t>
        </w:r>
      </w:hyperlink>
      <w:r w:rsidRPr="00EB2C3F">
        <w:rPr>
          <w:rFonts w:ascii="Arial" w:eastAsia="Calibri" w:hAnsi="Arial" w:cs="Arial"/>
        </w:rPr>
        <w:t>) has been a provider of innovative communications solutions for more than 110 years. The company's test and measurement solutions include wireless, optical, microwave/RF and digital instruments, operations support systems and solutions that can be used during R&amp;D, manufacturing, installation, and maintenance. Anritsu also provides precision microwave/RF components, optical devices, and high-speed devices for design into communication products and systems. With the addition of OSS monitoring solutions it has expanded its offering to provide complete solutions for existing and next-generation wireline and wireless communication systems and service providers. Anritsu sells in over 90 countries worldwide with approximately 4,000 employees.</w:t>
      </w:r>
    </w:p>
    <w:p w14:paraId="7730B365" w14:textId="77777777" w:rsidR="00616C3E" w:rsidRPr="00EB2C3F" w:rsidRDefault="00616C3E" w:rsidP="00EB2C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</w:rPr>
      </w:pPr>
    </w:p>
    <w:p w14:paraId="225F1BA9" w14:textId="77777777" w:rsidR="00616C3E" w:rsidRPr="00EB2C3F" w:rsidRDefault="00616C3E" w:rsidP="00EB2C3F">
      <w:pPr>
        <w:spacing w:line="312" w:lineRule="auto"/>
        <w:jc w:val="both"/>
        <w:rPr>
          <w:rFonts w:ascii="Arial" w:hAnsi="Arial" w:cs="Arial"/>
          <w:b/>
        </w:rPr>
      </w:pPr>
      <w:r w:rsidRPr="00EB2C3F">
        <w:rPr>
          <w:rFonts w:ascii="Arial" w:hAnsi="Arial" w:cs="Arial"/>
          <w:b/>
        </w:rPr>
        <w:t xml:space="preserve">For further information please contact:  </w:t>
      </w:r>
    </w:p>
    <w:p w14:paraId="35B4E083" w14:textId="77777777" w:rsidR="00616C3E" w:rsidRPr="00EB2C3F" w:rsidRDefault="00616C3E" w:rsidP="00EB2C3F">
      <w:pPr>
        <w:spacing w:line="312" w:lineRule="auto"/>
        <w:rPr>
          <w:rFonts w:ascii="Arial" w:hAnsi="Arial" w:cs="Arial"/>
          <w:lang w:val="en-GB" w:eastAsia="en-GB"/>
        </w:rPr>
      </w:pPr>
      <w:r w:rsidRPr="00EB2C3F">
        <w:rPr>
          <w:rFonts w:ascii="Arial" w:hAnsi="Arial" w:cs="Arial"/>
          <w:lang w:val="en-GB"/>
        </w:rPr>
        <w:t>Jonathan Borrill</w:t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="00637024">
        <w:rPr>
          <w:rFonts w:ascii="Arial" w:hAnsi="Arial" w:cs="Arial"/>
        </w:rPr>
        <w:t>Janice As</w:t>
      </w:r>
      <w:r w:rsidRPr="00EB2C3F">
        <w:rPr>
          <w:rFonts w:ascii="Arial" w:hAnsi="Arial" w:cs="Arial"/>
        </w:rPr>
        <w:t>h</w:t>
      </w:r>
      <w:r w:rsidR="00637024">
        <w:rPr>
          <w:rFonts w:ascii="Arial" w:hAnsi="Arial" w:cs="Arial"/>
        </w:rPr>
        <w:t>t</w:t>
      </w:r>
      <w:r w:rsidRPr="00EB2C3F">
        <w:rPr>
          <w:rFonts w:ascii="Arial" w:hAnsi="Arial" w:cs="Arial"/>
        </w:rPr>
        <w:t>on</w:t>
      </w:r>
      <w:r w:rsidRPr="00EB2C3F">
        <w:rPr>
          <w:rFonts w:ascii="Arial" w:hAnsi="Arial" w:cs="Arial"/>
        </w:rPr>
        <w:br/>
      </w:r>
      <w:r w:rsidRPr="00EB2C3F">
        <w:rPr>
          <w:rFonts w:ascii="Arial" w:hAnsi="Arial" w:cs="Arial"/>
          <w:lang w:val="en-GB"/>
        </w:rPr>
        <w:t>Director of Marketing</w:t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hAnsi="Arial" w:cs="Arial"/>
          <w:lang w:val="en-GB"/>
        </w:rPr>
        <w:tab/>
      </w:r>
      <w:r w:rsidRPr="00EB2C3F">
        <w:rPr>
          <w:rFonts w:ascii="Arial" w:eastAsia="Times New Roman" w:hAnsi="Arial" w:cs="Arial"/>
        </w:rPr>
        <w:t>Napier Partnership Limited</w:t>
      </w:r>
      <w:r w:rsidRPr="00EB2C3F">
        <w:rPr>
          <w:rFonts w:ascii="Arial" w:hAnsi="Arial" w:cs="Arial"/>
        </w:rPr>
        <w:br/>
        <w:t>Anritsu EMEA</w:t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  <w:lang w:val="en-GB"/>
        </w:rPr>
        <w:t>Tel: +44 (0) 1243 531123</w:t>
      </w:r>
      <w:r w:rsidRPr="00EB2C3F">
        <w:rPr>
          <w:rFonts w:ascii="Arial" w:hAnsi="Arial" w:cs="Arial"/>
        </w:rPr>
        <w:br/>
        <w:t xml:space="preserve">Tel: +46 </w:t>
      </w:r>
      <w:r w:rsidRPr="00EB2C3F">
        <w:rPr>
          <w:rStyle w:val="edirect"/>
          <w:rFonts w:ascii="Arial" w:hAnsi="Arial" w:cs="Arial"/>
        </w:rPr>
        <w:t>(0)8 534 707 05</w:t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</w:rPr>
        <w:tab/>
      </w:r>
      <w:r w:rsidRPr="00EB2C3F">
        <w:rPr>
          <w:rFonts w:ascii="Arial" w:hAnsi="Arial" w:cs="Arial"/>
          <w:lang w:val="en-GB" w:eastAsia="en-GB"/>
        </w:rPr>
        <w:t xml:space="preserve">Email: </w:t>
      </w:r>
      <w:hyperlink r:id="rId9" w:history="1">
        <w:r w:rsidRPr="00EB2C3F">
          <w:rPr>
            <w:rStyle w:val="Hyperlink"/>
            <w:rFonts w:ascii="Arial" w:hAnsi="Arial" w:cs="Arial"/>
            <w:lang w:val="en-GB" w:eastAsia="en-GB"/>
          </w:rPr>
          <w:t>janice@napierb2b.com</w:t>
        </w:r>
      </w:hyperlink>
      <w:r w:rsidRPr="00EB2C3F">
        <w:rPr>
          <w:rFonts w:ascii="Arial" w:hAnsi="Arial" w:cs="Arial"/>
          <w:lang w:val="en-GB" w:eastAsia="en-GB"/>
        </w:rPr>
        <w:t xml:space="preserve"> </w:t>
      </w:r>
      <w:r w:rsidRPr="00EB2C3F">
        <w:rPr>
          <w:rFonts w:ascii="Arial" w:hAnsi="Arial" w:cs="Arial"/>
        </w:rPr>
        <w:br/>
      </w:r>
      <w:r w:rsidRPr="00EB2C3F">
        <w:rPr>
          <w:rStyle w:val="edirect"/>
          <w:rFonts w:ascii="Arial" w:hAnsi="Arial" w:cs="Arial"/>
        </w:rPr>
        <w:t xml:space="preserve">Email: </w:t>
      </w:r>
      <w:hyperlink r:id="rId10" w:history="1">
        <w:r w:rsidRPr="00EB2C3F">
          <w:rPr>
            <w:rStyle w:val="Hyperlink"/>
            <w:rFonts w:ascii="Arial" w:hAnsi="Arial" w:cs="Arial"/>
          </w:rPr>
          <w:t>Jonathan.Borrill@anritsu.com</w:t>
        </w:r>
      </w:hyperlink>
      <w:r w:rsidRPr="00EB2C3F">
        <w:rPr>
          <w:rStyle w:val="Hyperlink"/>
          <w:rFonts w:ascii="Arial" w:hAnsi="Arial" w:cs="Arial"/>
        </w:rPr>
        <w:br/>
      </w:r>
      <w:hyperlink r:id="rId11" w:history="1">
        <w:r w:rsidRPr="00EB2C3F">
          <w:rPr>
            <w:rStyle w:val="Hyperlink"/>
            <w:rFonts w:ascii="Arial" w:hAnsi="Arial" w:cs="Arial"/>
          </w:rPr>
          <w:t>www.anritsu.com</w:t>
        </w:r>
      </w:hyperlink>
    </w:p>
    <w:p w14:paraId="7715CB51" w14:textId="77777777" w:rsidR="001E6F83" w:rsidRPr="00EB2C3F" w:rsidRDefault="001E6F83" w:rsidP="00EB2C3F">
      <w:pPr>
        <w:spacing w:line="312" w:lineRule="auto"/>
        <w:ind w:right="4"/>
        <w:jc w:val="both"/>
        <w:rPr>
          <w:rFonts w:ascii="Arial" w:hAnsi="Arial" w:cs="Arial"/>
          <w:lang w:val="en-GB"/>
        </w:rPr>
      </w:pPr>
    </w:p>
    <w:p w14:paraId="1A25D871" w14:textId="77777777" w:rsidR="00EB2C3F" w:rsidRPr="00EB2C3F" w:rsidRDefault="00EB2C3F">
      <w:pPr>
        <w:spacing w:line="312" w:lineRule="auto"/>
        <w:ind w:right="4"/>
        <w:jc w:val="both"/>
        <w:rPr>
          <w:rFonts w:ascii="Arial" w:hAnsi="Arial" w:cs="Arial"/>
          <w:lang w:val="en-GB"/>
        </w:rPr>
      </w:pPr>
    </w:p>
    <w:sectPr w:rsidR="00EB2C3F" w:rsidRPr="00EB2C3F" w:rsidSect="00256044">
      <w:pgSz w:w="12240" w:h="15840"/>
      <w:pgMar w:top="1134" w:right="14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F85095"/>
    <w:multiLevelType w:val="hybridMultilevel"/>
    <w:tmpl w:val="ADF29AA8"/>
    <w:lvl w:ilvl="0" w:tplc="0CE62A4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35DC"/>
    <w:multiLevelType w:val="hybridMultilevel"/>
    <w:tmpl w:val="0E9A7696"/>
    <w:lvl w:ilvl="0" w:tplc="F09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8F6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F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6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8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A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2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1F0680"/>
    <w:multiLevelType w:val="hybridMultilevel"/>
    <w:tmpl w:val="F252B478"/>
    <w:lvl w:ilvl="0" w:tplc="F3E0706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15BF"/>
    <w:multiLevelType w:val="hybridMultilevel"/>
    <w:tmpl w:val="DB52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E"/>
    <w:rsid w:val="0001518D"/>
    <w:rsid w:val="000D63F2"/>
    <w:rsid w:val="00126699"/>
    <w:rsid w:val="0013536D"/>
    <w:rsid w:val="00156626"/>
    <w:rsid w:val="001E6F83"/>
    <w:rsid w:val="00223E3B"/>
    <w:rsid w:val="00256044"/>
    <w:rsid w:val="0027022B"/>
    <w:rsid w:val="00330A2E"/>
    <w:rsid w:val="003F1D61"/>
    <w:rsid w:val="00412C7B"/>
    <w:rsid w:val="004437A7"/>
    <w:rsid w:val="004C76AB"/>
    <w:rsid w:val="004D6005"/>
    <w:rsid w:val="00562582"/>
    <w:rsid w:val="005735BB"/>
    <w:rsid w:val="00586F41"/>
    <w:rsid w:val="005D0F97"/>
    <w:rsid w:val="005F464D"/>
    <w:rsid w:val="00616C3E"/>
    <w:rsid w:val="00637024"/>
    <w:rsid w:val="006F1E2E"/>
    <w:rsid w:val="0070339E"/>
    <w:rsid w:val="0076127C"/>
    <w:rsid w:val="007926D6"/>
    <w:rsid w:val="007A3E1C"/>
    <w:rsid w:val="007B6BBA"/>
    <w:rsid w:val="007C60B0"/>
    <w:rsid w:val="00887EE7"/>
    <w:rsid w:val="008A1036"/>
    <w:rsid w:val="008A6DC2"/>
    <w:rsid w:val="008E2776"/>
    <w:rsid w:val="008F341A"/>
    <w:rsid w:val="008F701A"/>
    <w:rsid w:val="00914CF1"/>
    <w:rsid w:val="009445D0"/>
    <w:rsid w:val="009C5C5A"/>
    <w:rsid w:val="009E48A4"/>
    <w:rsid w:val="009F2D53"/>
    <w:rsid w:val="00A30FFB"/>
    <w:rsid w:val="00AB6994"/>
    <w:rsid w:val="00AC11E7"/>
    <w:rsid w:val="00AD5E60"/>
    <w:rsid w:val="00AF75F0"/>
    <w:rsid w:val="00B919E1"/>
    <w:rsid w:val="00BC2BDD"/>
    <w:rsid w:val="00BE43A6"/>
    <w:rsid w:val="00BF0D0C"/>
    <w:rsid w:val="00C50CF2"/>
    <w:rsid w:val="00CC79EA"/>
    <w:rsid w:val="00CD2DB5"/>
    <w:rsid w:val="00CF2C48"/>
    <w:rsid w:val="00CF3C06"/>
    <w:rsid w:val="00D835ED"/>
    <w:rsid w:val="00E10718"/>
    <w:rsid w:val="00E63042"/>
    <w:rsid w:val="00EA1BA2"/>
    <w:rsid w:val="00EB2C3F"/>
    <w:rsid w:val="00F367FB"/>
    <w:rsid w:val="00F56B88"/>
    <w:rsid w:val="00F62CB9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F58D23A"/>
  <w15:docId w15:val="{7D3F9ADD-E102-4230-BD45-4EAD2B3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5ED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rect">
    <w:name w:val="edirect"/>
    <w:rsid w:val="00AC11E7"/>
  </w:style>
  <w:style w:type="character" w:customStyle="1" w:styleId="NormalWebChar">
    <w:name w:val="Normal (Web) Char"/>
    <w:basedOn w:val="DefaultParagraphFont"/>
    <w:link w:val="NormalWeb"/>
    <w:uiPriority w:val="99"/>
    <w:rsid w:val="00AC11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B2C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EB2C3F"/>
    <w:rPr>
      <w:rFonts w:ascii="Calibri" w:eastAsia="Calibri" w:hAnsi="Calibri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D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071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446D8D"/>
                                <w:left w:val="single" w:sz="6" w:space="8" w:color="446D8D"/>
                                <w:bottom w:val="none" w:sz="0" w:space="0" w:color="auto"/>
                                <w:right w:val="single" w:sz="6" w:space="8" w:color="446D8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k004561\AppData\Local\Microsoft\Windows\Temporary%20Internet%20Files\Content.Outlook\0112_MWC2012\www.anrits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rits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ritsu.com/en-GB/Products-Solutions/Products/MT8821C.aspx" TargetMode="External"/><Relationship Id="rId11" Type="http://schemas.openxmlformats.org/officeDocument/2006/relationships/hyperlink" Target="http://www.anritsu.com/en-GB/home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nathan.Borrill@anrit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ce@napierb2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Anritsu Company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Ashton</dc:creator>
  <cp:lastModifiedBy>Renouf, Sophie</cp:lastModifiedBy>
  <cp:revision>7</cp:revision>
  <cp:lastPrinted>2014-12-16T17:02:00Z</cp:lastPrinted>
  <dcterms:created xsi:type="dcterms:W3CDTF">2015-05-07T07:54:00Z</dcterms:created>
  <dcterms:modified xsi:type="dcterms:W3CDTF">2015-06-01T10:38:00Z</dcterms:modified>
</cp:coreProperties>
</file>